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FE" w:rsidRPr="00C601FE" w:rsidRDefault="00C601FE" w:rsidP="00C601FE">
      <w:pPr>
        <w:shd w:val="clear" w:color="auto" w:fill="FFFFFF"/>
        <w:spacing w:after="300" w:line="240" w:lineRule="auto"/>
        <w:jc w:val="both"/>
        <w:outlineLvl w:val="3"/>
        <w:rPr>
          <w:rFonts w:ascii="Arial" w:eastAsia="Times New Roman" w:hAnsi="Arial" w:cs="Arial"/>
          <w:b/>
          <w:bCs/>
          <w:color w:val="00387A"/>
          <w:sz w:val="30"/>
          <w:szCs w:val="30"/>
          <w:lang w:eastAsia="en-IN"/>
        </w:rPr>
      </w:pPr>
      <w:r w:rsidRPr="00C601FE">
        <w:rPr>
          <w:rFonts w:ascii="Arial" w:eastAsia="Times New Roman" w:hAnsi="Arial" w:cs="Arial"/>
          <w:b/>
          <w:bCs/>
          <w:color w:val="00387A"/>
          <w:sz w:val="30"/>
          <w:szCs w:val="30"/>
          <w:lang w:eastAsia="en-IN"/>
        </w:rPr>
        <w:t>PROOFS AND REPRINTS</w:t>
      </w:r>
    </w:p>
    <w:p w:rsidR="00C601FE" w:rsidRDefault="00C601FE" w:rsidP="00C601FE">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Corresponding author will be provided with page proofs to check the accuracy of typesetting. Proofs must be checked carefully and returned within 96 hours of receipt. Important changes in the data will be accepted, but authors should refrain from excessive alteration in proofs. The correspo</w:t>
      </w:r>
      <w:r w:rsidR="00AD0ADC">
        <w:rPr>
          <w:rFonts w:ascii="Arial" w:hAnsi="Arial" w:cs="Arial"/>
          <w:color w:val="252525"/>
          <w:sz w:val="21"/>
          <w:szCs w:val="21"/>
        </w:rPr>
        <w:t>nding author will get a copy</w:t>
      </w:r>
      <w:r>
        <w:rPr>
          <w:rFonts w:ascii="Arial" w:hAnsi="Arial" w:cs="Arial"/>
          <w:color w:val="252525"/>
          <w:sz w:val="21"/>
          <w:szCs w:val="21"/>
        </w:rPr>
        <w:t xml:space="preserve"> of printed journal.</w:t>
      </w:r>
      <w:r w:rsidR="00AD0ADC">
        <w:rPr>
          <w:rFonts w:ascii="Arial" w:hAnsi="Arial" w:cs="Arial"/>
          <w:color w:val="252525"/>
          <w:sz w:val="21"/>
          <w:szCs w:val="21"/>
        </w:rPr>
        <w:t xml:space="preserve"> As Electronic Format is </w:t>
      </w:r>
      <w:proofErr w:type="gramStart"/>
      <w:r w:rsidR="00AD0ADC">
        <w:rPr>
          <w:rFonts w:ascii="Arial" w:hAnsi="Arial" w:cs="Arial"/>
          <w:color w:val="252525"/>
          <w:sz w:val="21"/>
          <w:szCs w:val="21"/>
        </w:rPr>
        <w:t>Published</w:t>
      </w:r>
      <w:proofErr w:type="gramEnd"/>
      <w:r w:rsidR="00AD0ADC">
        <w:rPr>
          <w:rFonts w:ascii="Arial" w:hAnsi="Arial" w:cs="Arial"/>
          <w:color w:val="252525"/>
          <w:sz w:val="21"/>
          <w:szCs w:val="21"/>
        </w:rPr>
        <w:t xml:space="preserve"> ahead of print Printed copies is given to authors later.</w:t>
      </w:r>
      <w:bookmarkStart w:id="0" w:name="_GoBack"/>
      <w:bookmarkEnd w:id="0"/>
    </w:p>
    <w:p w:rsidR="00C601FE" w:rsidRDefault="00C601FE" w:rsidP="00C601FE">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You have to carry out corrections as per comments from reviewer and upload your corrected version. All instructions for proofing will be given in the e-mail which will be sent to corresponding author. We will do everything possible to get your article published quickly and accurately. After clearance from editor, author will get a PDF version for proof reading. Please use this proof only for checking the typesetting, editing, completeness and correctness of the text, tables and figures. Significant changes to the article as accepted for publication will only be considered at this stage with permission from the Editor. It is important to ensure that all corrections are sent back to us in one communication. Please check carefully before replying, as inclusion of any subsequent corrections cannot be guaranteed. Proof reading is solely authors’ responsibility.</w:t>
      </w:r>
    </w:p>
    <w:p w:rsidR="00C601FE" w:rsidRPr="00C601FE" w:rsidRDefault="00C601FE" w:rsidP="00C601FE">
      <w:pPr>
        <w:shd w:val="clear" w:color="auto" w:fill="FFFFFF"/>
        <w:spacing w:after="300" w:line="240" w:lineRule="auto"/>
        <w:jc w:val="both"/>
        <w:outlineLvl w:val="5"/>
        <w:rPr>
          <w:rFonts w:ascii="Arial" w:eastAsia="Times New Roman" w:hAnsi="Arial" w:cs="Arial"/>
          <w:b/>
          <w:bCs/>
          <w:color w:val="00387A"/>
          <w:sz w:val="21"/>
          <w:szCs w:val="21"/>
          <w:lang w:eastAsia="en-IN"/>
        </w:rPr>
      </w:pPr>
      <w:r w:rsidRPr="00C601FE">
        <w:rPr>
          <w:rFonts w:ascii="Arial" w:eastAsia="Times New Roman" w:hAnsi="Arial" w:cs="Arial"/>
          <w:b/>
          <w:bCs/>
          <w:color w:val="00387A"/>
          <w:sz w:val="21"/>
          <w:szCs w:val="21"/>
          <w:lang w:eastAsia="en-IN"/>
        </w:rPr>
        <w:t>ARTICLE PROCESSING CHARGES</w:t>
      </w:r>
    </w:p>
    <w:p w:rsidR="00C601FE" w:rsidRDefault="00C601FE" w:rsidP="00C601FE">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The journal does not levy any charge for processing or printing of articles.</w:t>
      </w:r>
    </w:p>
    <w:p w:rsidR="005342DD" w:rsidRDefault="005342DD"/>
    <w:p w:rsidR="00EE3C7C" w:rsidRDefault="00EE3C7C"/>
    <w:sectPr w:rsidR="00EE3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532"/>
    <w:rsid w:val="00350532"/>
    <w:rsid w:val="005342DD"/>
    <w:rsid w:val="00AD0ADC"/>
    <w:rsid w:val="00C601FE"/>
    <w:rsid w:val="00EE3C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1F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1F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850766">
      <w:bodyDiv w:val="1"/>
      <w:marLeft w:val="0"/>
      <w:marRight w:val="0"/>
      <w:marTop w:val="0"/>
      <w:marBottom w:val="0"/>
      <w:divBdr>
        <w:top w:val="none" w:sz="0" w:space="0" w:color="auto"/>
        <w:left w:val="none" w:sz="0" w:space="0" w:color="auto"/>
        <w:bottom w:val="none" w:sz="0" w:space="0" w:color="auto"/>
        <w:right w:val="none" w:sz="0" w:space="0" w:color="auto"/>
      </w:divBdr>
    </w:div>
    <w:div w:id="897596917">
      <w:bodyDiv w:val="1"/>
      <w:marLeft w:val="0"/>
      <w:marRight w:val="0"/>
      <w:marTop w:val="0"/>
      <w:marBottom w:val="0"/>
      <w:divBdr>
        <w:top w:val="none" w:sz="0" w:space="0" w:color="auto"/>
        <w:left w:val="none" w:sz="0" w:space="0" w:color="auto"/>
        <w:bottom w:val="none" w:sz="0" w:space="0" w:color="auto"/>
        <w:right w:val="none" w:sz="0" w:space="0" w:color="auto"/>
      </w:divBdr>
    </w:div>
    <w:div w:id="1490099730">
      <w:bodyDiv w:val="1"/>
      <w:marLeft w:val="0"/>
      <w:marRight w:val="0"/>
      <w:marTop w:val="0"/>
      <w:marBottom w:val="0"/>
      <w:divBdr>
        <w:top w:val="none" w:sz="0" w:space="0" w:color="auto"/>
        <w:left w:val="none" w:sz="0" w:space="0" w:color="auto"/>
        <w:bottom w:val="none" w:sz="0" w:space="0" w:color="auto"/>
        <w:right w:val="none" w:sz="0" w:space="0" w:color="auto"/>
      </w:divBdr>
    </w:div>
    <w:div w:id="1504972586">
      <w:bodyDiv w:val="1"/>
      <w:marLeft w:val="0"/>
      <w:marRight w:val="0"/>
      <w:marTop w:val="0"/>
      <w:marBottom w:val="0"/>
      <w:divBdr>
        <w:top w:val="none" w:sz="0" w:space="0" w:color="auto"/>
        <w:left w:val="none" w:sz="0" w:space="0" w:color="auto"/>
        <w:bottom w:val="none" w:sz="0" w:space="0" w:color="auto"/>
        <w:right w:val="none" w:sz="0" w:space="0" w:color="auto"/>
      </w:divBdr>
    </w:div>
    <w:div w:id="202644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27</cp:revision>
  <dcterms:created xsi:type="dcterms:W3CDTF">2021-01-09T10:19:00Z</dcterms:created>
  <dcterms:modified xsi:type="dcterms:W3CDTF">2021-01-09T12:18:00Z</dcterms:modified>
</cp:coreProperties>
</file>